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43" w:rsidRDefault="00205255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</w:rPr>
      </w:pPr>
      <w:bookmarkStart w:id="0" w:name="_GoBack"/>
      <w:bookmarkEnd w:id="0"/>
      <w:r>
        <w:rPr>
          <w:color w:val="222222"/>
          <w:sz w:val="33"/>
          <w:szCs w:val="33"/>
        </w:rPr>
        <w:t xml:space="preserve">Аналитическая справка по итогам оценки воспитательной работы педагогов в </w:t>
      </w:r>
    </w:p>
    <w:p w:rsidR="00B31D43" w:rsidRDefault="00205255">
      <w:pPr>
        <w:spacing w:line="0" w:lineRule="atLeast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МБДОУ «Де</w:t>
      </w:r>
    </w:p>
    <w:p w:rsidR="00B31D43" w:rsidRDefault="00205255">
      <w:pPr>
        <w:spacing w:line="0" w:lineRule="atLeast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 xml:space="preserve">тский сад № 1» 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I</w:t>
      </w:r>
      <w:r>
        <w:rPr>
          <w:rFonts w:hAnsi="Times New Roman" w:cs="Times New Roman"/>
          <w:color w:val="000000"/>
          <w:sz w:val="24"/>
          <w:szCs w:val="24"/>
        </w:rPr>
        <w:t> полугодие</w:t>
      </w:r>
      <w:r>
        <w:rPr>
          <w:rFonts w:hAnsi="Times New Roman" w:cs="Times New Roman"/>
          <w:color w:val="000000"/>
          <w:sz w:val="24"/>
          <w:szCs w:val="24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.&lt;..&gt;.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Сроки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06.02.2023</w:t>
      </w:r>
      <w:r>
        <w:rPr>
          <w:rFonts w:hAnsi="Times New Roman" w:cs="Times New Roman"/>
          <w:color w:val="000000"/>
          <w:sz w:val="24"/>
          <w:szCs w:val="24"/>
        </w:rPr>
        <w:t> по</w:t>
      </w:r>
      <w:r>
        <w:rPr>
          <w:rFonts w:hAnsi="Times New Roman" w:cs="Times New Roman"/>
          <w:color w:val="000000"/>
          <w:sz w:val="24"/>
          <w:szCs w:val="24"/>
        </w:rPr>
        <w:t xml:space="preserve"> 17.02.2023.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B31D43" w:rsidRDefault="002052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1D43" w:rsidRDefault="002052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беседа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1D43" w:rsidRDefault="002052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тематических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1D43" w:rsidRDefault="0020525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&lt;..&gt;.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 xml:space="preserve">1, </w:t>
      </w:r>
      <w:r>
        <w:rPr>
          <w:rFonts w:hAnsi="Times New Roman" w:cs="Times New Roman"/>
          <w:color w:val="000000"/>
          <w:sz w:val="24"/>
          <w:szCs w:val="24"/>
        </w:rPr>
        <w:t>утвержденного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заведующего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от</w:t>
      </w:r>
      <w:r>
        <w:rPr>
          <w:rFonts w:hAnsi="Times New Roman" w:cs="Times New Roman"/>
          <w:color w:val="000000"/>
          <w:sz w:val="24"/>
          <w:szCs w:val="24"/>
        </w:rPr>
        <w:t xml:space="preserve"> 27.08.2022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52, </w:t>
      </w:r>
      <w:r>
        <w:rPr>
          <w:rFonts w:hAnsi="Times New Roman" w:cs="Times New Roman"/>
          <w:color w:val="000000"/>
          <w:sz w:val="24"/>
          <w:szCs w:val="24"/>
        </w:rPr>
        <w:t>в 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06.02.</w:t>
      </w:r>
      <w:r>
        <w:rPr>
          <w:rFonts w:hAnsi="Times New Roman" w:cs="Times New Roman"/>
          <w:color w:val="000000"/>
          <w:sz w:val="24"/>
          <w:szCs w:val="24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по</w:t>
      </w:r>
      <w:r>
        <w:rPr>
          <w:rFonts w:hAnsi="Times New Roman" w:cs="Times New Roman"/>
          <w:color w:val="000000"/>
          <w:sz w:val="24"/>
          <w:szCs w:val="24"/>
        </w:rPr>
        <w:t xml:space="preserve"> 17.02.2023</w:t>
      </w:r>
      <w:r>
        <w:rPr>
          <w:rFonts w:hAnsi="Times New Roman" w:cs="Times New Roman"/>
          <w:color w:val="000000"/>
          <w:sz w:val="24"/>
          <w:szCs w:val="24"/>
        </w:rPr>
        <w:t>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осуществлялся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материал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31D43" w:rsidRDefault="002052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31D43" w:rsidRDefault="002052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РППС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</w:t>
      </w:r>
      <w:r>
        <w:rPr>
          <w:rFonts w:hAnsi="Times New Roman" w:cs="Times New Roman"/>
          <w:color w:val="000000"/>
          <w:sz w:val="24"/>
          <w:szCs w:val="24"/>
        </w:rPr>
        <w:t>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примерной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31D43" w:rsidRDefault="002052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детьми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31D43" w:rsidRDefault="002052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Экспресс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«Проектирование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31D43" w:rsidRDefault="0020525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&lt;..&gt;.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трем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компонентам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уровня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детей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групп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их воспитанности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 было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детьми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подготовительных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 представление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окружающем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города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рассказать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назвать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обитают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территори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</w:t>
      </w:r>
      <w:r>
        <w:rPr>
          <w:rFonts w:hAnsi="Times New Roman" w:cs="Times New Roman"/>
          <w:color w:val="000000"/>
          <w:sz w:val="24"/>
          <w:szCs w:val="24"/>
        </w:rPr>
        <w:t>. &lt;..&gt;.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проявляют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труду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гордость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чувство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ней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воспитателями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осознают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</w:t>
      </w:r>
      <w:r>
        <w:rPr>
          <w:rFonts w:hAnsi="Times New Roman" w:cs="Times New Roman"/>
          <w:color w:val="000000"/>
          <w:sz w:val="24"/>
          <w:szCs w:val="24"/>
        </w:rPr>
        <w:t>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используют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игровые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требующие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картотеки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дидактических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бесед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</w:t>
      </w:r>
      <w:r>
        <w:rPr>
          <w:rFonts w:hAnsi="Times New Roman" w:cs="Times New Roman"/>
          <w:color w:val="000000"/>
          <w:sz w:val="24"/>
          <w:szCs w:val="24"/>
        </w:rPr>
        <w:t>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Картотеки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эстетично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методическими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картотеке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</w:t>
      </w:r>
      <w:r>
        <w:rPr>
          <w:rFonts w:hAnsi="Times New Roman" w:cs="Times New Roman"/>
          <w:color w:val="000000"/>
          <w:sz w:val="24"/>
          <w:szCs w:val="24"/>
        </w:rPr>
        <w:t>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том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>.&lt;..&gt;.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выявил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воспитанию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семье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</w:t>
      </w:r>
      <w:r>
        <w:rPr>
          <w:rFonts w:hAnsi="Times New Roman" w:cs="Times New Roman"/>
          <w:color w:val="000000"/>
          <w:sz w:val="24"/>
          <w:szCs w:val="24"/>
        </w:rPr>
        <w:t>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ведется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Почти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считают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хочет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лишь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тогда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 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игрушки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осознают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значим</w:t>
      </w:r>
      <w:r>
        <w:rPr>
          <w:rFonts w:hAnsi="Times New Roman" w:cs="Times New Roman"/>
          <w:color w:val="000000"/>
          <w:sz w:val="24"/>
          <w:szCs w:val="24"/>
        </w:rPr>
        <w:t>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дошкольников</w:t>
      </w:r>
      <w:r>
        <w:rPr>
          <w:rFonts w:hAnsi="Times New Roman" w:cs="Times New Roman"/>
          <w:color w:val="000000"/>
          <w:sz w:val="24"/>
          <w:szCs w:val="24"/>
        </w:rPr>
        <w:t>&lt;..&gt;.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решения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задач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образовательном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процессе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деятельностью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придерживаются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</w:t>
      </w:r>
      <w:r>
        <w:rPr>
          <w:rFonts w:hAnsi="Times New Roman" w:cs="Times New Roman"/>
          <w:color w:val="000000"/>
          <w:sz w:val="24"/>
          <w:szCs w:val="24"/>
        </w:rPr>
        <w:t>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развивающих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детьми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самостоятельной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игровой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выбору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другом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 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</w:t>
      </w:r>
      <w:r>
        <w:rPr>
          <w:rFonts w:hAnsi="Times New Roman" w:cs="Times New Roman"/>
          <w:color w:val="000000"/>
          <w:sz w:val="24"/>
          <w:szCs w:val="24"/>
        </w:rPr>
        <w:t>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обращаются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имена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отчествам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прослеживается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воспитании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Имеется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наглядной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приемных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папке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журнале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отмечены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провели 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запла</w:t>
      </w:r>
      <w:r>
        <w:rPr>
          <w:rFonts w:hAnsi="Times New Roman" w:cs="Times New Roman"/>
          <w:color w:val="000000"/>
          <w:sz w:val="24"/>
          <w:szCs w:val="24"/>
        </w:rPr>
        <w:t>нированные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проведены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мастер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тренинги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воспитательным темам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условий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психолого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условий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и 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уделяют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физических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интеллектуальных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личностных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интегрированно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наряду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отражающими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Повышению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рационально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развивающая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создающая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позволяющая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варьировать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жизнедеятельности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Эффект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поддержка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комнат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помещений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целом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нерегламентированной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показало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31D43" w:rsidRDefault="002052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дружелюбно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уважительно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вежливо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ласково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1D43" w:rsidRDefault="002052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поддерживают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доброжелательные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1D43" w:rsidRDefault="002052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голос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доминирует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голосами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естественный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шум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1D43" w:rsidRDefault="002052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взрослые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прибегают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негативным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дисциплинарным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обижают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пугают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унижают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1D43" w:rsidRDefault="002052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индивидуальном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ребенком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выбирают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«глаза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одном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1D43" w:rsidRDefault="002052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поддержке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1D43" w:rsidRDefault="002052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чутко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реагируют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инициативу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общении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учитывают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возрастные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1D43" w:rsidRDefault="002052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уделяют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особыми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1D43" w:rsidRDefault="0020525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поощрением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поддержкой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порицанием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запрещением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просмотренной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владеют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приемами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детьми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прослеживается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личностно ориентированное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детьми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 и самопостроение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 учитывают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</w:p>
    <w:p w:rsidR="00B31D43" w:rsidRDefault="0020525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возрастные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B31D43" w:rsidRDefault="0020525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1D43" w:rsidRDefault="0020525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умственную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эмоциональную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составляющую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предшествующей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последующей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1D43" w:rsidRDefault="0020525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уделяют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предпосылок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мышления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сообразительности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наблюдался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положительный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партнерские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взрослых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внесения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мультимедийной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писем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постоянно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используют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</w:t>
      </w:r>
      <w:r>
        <w:rPr>
          <w:rFonts w:hAnsi="Times New Roman" w:cs="Times New Roman"/>
          <w:color w:val="000000"/>
          <w:sz w:val="24"/>
          <w:szCs w:val="24"/>
        </w:rPr>
        <w:t>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современные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дифференцированного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развивающего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занимаются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самообразованием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Созданы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коллективных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&lt;..</w:t>
      </w:r>
      <w:r>
        <w:rPr>
          <w:rFonts w:hAnsi="Times New Roman" w:cs="Times New Roman"/>
          <w:color w:val="000000"/>
          <w:sz w:val="24"/>
          <w:szCs w:val="24"/>
        </w:rPr>
        <w:t>.&gt;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кадровых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условий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руководящими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вспомогательными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владеют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составных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в 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владеют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особенностях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специфики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ними</w:t>
      </w:r>
      <w:r>
        <w:rPr>
          <w:rFonts w:hAnsi="Times New Roman" w:cs="Times New Roman"/>
          <w:color w:val="000000"/>
          <w:sz w:val="24"/>
          <w:szCs w:val="24"/>
        </w:rPr>
        <w:t xml:space="preserve">. 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построении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</w:t>
      </w:r>
      <w:r>
        <w:rPr>
          <w:rFonts w:hAnsi="Times New Roman" w:cs="Times New Roman"/>
          <w:color w:val="000000"/>
          <w:sz w:val="24"/>
          <w:szCs w:val="24"/>
        </w:rPr>
        <w:t>..&gt;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РППС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пространственная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виде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разграниченных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оснащенных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развивающего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зарождающихся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</w:t>
      </w:r>
      <w:r>
        <w:rPr>
          <w:rFonts w:hAnsi="Times New Roman" w:cs="Times New Roman"/>
          <w:color w:val="000000"/>
          <w:sz w:val="24"/>
          <w:szCs w:val="24"/>
        </w:rPr>
        <w:t>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склонностей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конструируется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увлекательное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занятие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«центры»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развивающий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возрастом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ролевых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книжный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настольно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печатных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игровой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художественного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творчества</w:t>
      </w:r>
      <w:r>
        <w:rPr>
          <w:rFonts w:hAnsi="Times New Roman" w:cs="Times New Roman"/>
          <w:color w:val="000000"/>
          <w:sz w:val="24"/>
          <w:szCs w:val="24"/>
        </w:rPr>
        <w:t>.&lt;...&gt;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эстетическому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воспитании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формировании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Ребенок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 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обстановка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радовала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способствовала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пробуждению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воспитанию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хорошего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вкуса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Мебель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игровое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подобраны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</w:t>
      </w:r>
      <w:r>
        <w:rPr>
          <w:rFonts w:hAnsi="Times New Roman" w:cs="Times New Roman"/>
          <w:color w:val="000000"/>
          <w:sz w:val="24"/>
          <w:szCs w:val="24"/>
        </w:rPr>
        <w:t>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психолого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творческой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театрализованной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двигательной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Содержательная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насыщенность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трансформируемость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конструктивно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другом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.&lt;...&gt;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 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компонентов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информационного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эмоциональ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побудительного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деятельностного</w:t>
      </w:r>
      <w:r>
        <w:rPr>
          <w:rFonts w:hAnsi="Times New Roman" w:cs="Times New Roman"/>
          <w:color w:val="000000"/>
          <w:sz w:val="24"/>
          <w:szCs w:val="24"/>
        </w:rPr>
        <w:t>. &lt;...&gt;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младшей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биографических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проживания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 местонахождении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.&lt;...&gt;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средней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себе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 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нормах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центре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расположен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мотивации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близким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друзьям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Родине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область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страна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народы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проживающие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ее территории</w:t>
      </w:r>
      <w:r>
        <w:rPr>
          <w:rFonts w:hAnsi="Times New Roman" w:cs="Times New Roman"/>
          <w:color w:val="000000"/>
          <w:sz w:val="24"/>
          <w:szCs w:val="24"/>
        </w:rPr>
        <w:t>.&lt;...&gt;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 старшей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расширения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функционировании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 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ролевого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 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стране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символике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Имеются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</w:t>
      </w:r>
      <w:r>
        <w:rPr>
          <w:rFonts w:hAnsi="Times New Roman" w:cs="Times New Roman"/>
          <w:color w:val="000000"/>
          <w:sz w:val="24"/>
          <w:szCs w:val="24"/>
        </w:rPr>
        <w:t>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национальной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принадлежности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праздниках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традициях</w:t>
      </w:r>
      <w:r>
        <w:rPr>
          <w:rFonts w:hAnsi="Times New Roman" w:cs="Times New Roman"/>
          <w:color w:val="000000"/>
          <w:sz w:val="24"/>
          <w:szCs w:val="24"/>
        </w:rPr>
        <w:t>.&lt;...&gt;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подготовительной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«Я»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Оформлен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ознакомлению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символикой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многонациональной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Имеется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мире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Патриотический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воспитанию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патриотизма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прошлому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наследию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формирова</w:t>
      </w:r>
      <w:r>
        <w:rPr>
          <w:rFonts w:hAnsi="Times New Roman" w:cs="Times New Roman"/>
          <w:color w:val="000000"/>
          <w:sz w:val="24"/>
          <w:szCs w:val="24"/>
        </w:rPr>
        <w:t>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гордости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>. &lt;...&gt;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Выявленные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проблемы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недочеты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работе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31D43" w:rsidRDefault="0020525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оборудовали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комнате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</w:t>
      </w:r>
      <w:r>
        <w:rPr>
          <w:rFonts w:hAnsi="Times New Roman" w:cs="Times New Roman"/>
          <w:color w:val="000000"/>
          <w:sz w:val="24"/>
          <w:szCs w:val="24"/>
        </w:rPr>
        <w:t>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именно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</w:p>
    <w:p w:rsidR="00B31D43" w:rsidRDefault="0020525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младшего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знакомству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составом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>. &lt;...&gt;</w:t>
      </w:r>
    </w:p>
    <w:p w:rsidR="00B31D43" w:rsidRDefault="0020525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старшей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пересмотреть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комнаты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оформить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оборудовать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мастерские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экспериментирования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творческой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уголо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 чтению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>.&lt;...&gt;</w:t>
      </w:r>
    </w:p>
    <w:p w:rsidR="00B31D43" w:rsidRDefault="0020525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подготовительной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экологическому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воспитанию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творческой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расширения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спектра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кадрами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онлайн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конференциях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вебинарах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</w:t>
      </w:r>
      <w:r>
        <w:rPr>
          <w:rFonts w:hAnsi="Times New Roman" w:cs="Times New Roman"/>
          <w:color w:val="000000"/>
          <w:sz w:val="24"/>
          <w:szCs w:val="24"/>
        </w:rPr>
        <w:t>.)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дошкольниками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Специалистами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содержательном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эмоционально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побудительн</w:t>
      </w:r>
      <w:r>
        <w:rPr>
          <w:rFonts w:hAnsi="Times New Roman" w:cs="Times New Roman"/>
          <w:color w:val="000000"/>
          <w:sz w:val="24"/>
          <w:szCs w:val="24"/>
        </w:rPr>
        <w:t>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деятельностном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компонентах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хоро</w:t>
      </w:r>
      <w:r>
        <w:rPr>
          <w:rFonts w:hAnsi="Times New Roman" w:cs="Times New Roman"/>
          <w:color w:val="000000"/>
          <w:sz w:val="24"/>
          <w:szCs w:val="24"/>
        </w:rPr>
        <w:t>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построение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и 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&lt;...&gt;</w:t>
      </w:r>
    </w:p>
    <w:p w:rsidR="00B31D43" w:rsidRDefault="00205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31D43" w:rsidRDefault="002052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но и в повседневной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постоянно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Ответственные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воспитатели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B31D43" w:rsidRDefault="002052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недочеты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работе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март</w:t>
      </w:r>
      <w:r>
        <w:rPr>
          <w:rFonts w:hAnsi="Times New Roman" w:cs="Times New Roman"/>
          <w:color w:val="000000"/>
          <w:sz w:val="24"/>
          <w:szCs w:val="24"/>
        </w:rPr>
        <w:t xml:space="preserve">/2023. </w:t>
      </w:r>
      <w:r>
        <w:rPr>
          <w:rFonts w:hAnsi="Times New Roman" w:cs="Times New Roman"/>
          <w:color w:val="000000"/>
          <w:sz w:val="24"/>
          <w:szCs w:val="24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воспитатели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Повторный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ап</w:t>
      </w:r>
      <w:r>
        <w:rPr>
          <w:rFonts w:hAnsi="Times New Roman" w:cs="Times New Roman"/>
          <w:color w:val="000000"/>
          <w:sz w:val="24"/>
          <w:szCs w:val="24"/>
        </w:rPr>
        <w:t>рель</w:t>
      </w:r>
      <w:r>
        <w:rPr>
          <w:rFonts w:hAnsi="Times New Roman" w:cs="Times New Roman"/>
          <w:color w:val="000000"/>
          <w:sz w:val="24"/>
          <w:szCs w:val="24"/>
        </w:rPr>
        <w:t>/2023.</w:t>
      </w:r>
    </w:p>
    <w:p w:rsidR="00B31D43" w:rsidRDefault="002052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обращаться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художественным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детей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постоянно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Ответственные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воспитатели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B31D43" w:rsidRDefault="002052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создавать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моменты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постоянно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Ответственные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воспитатели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31D43" w:rsidRDefault="002052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Пополнить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картотеку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дидактических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воспитание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бережного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B31D43" w:rsidRDefault="002052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просветительские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интересующим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вопросам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апрель</w:t>
      </w:r>
      <w:r>
        <w:rPr>
          <w:rFonts w:hAnsi="Times New Roman" w:cs="Times New Roman"/>
          <w:color w:val="000000"/>
          <w:sz w:val="24"/>
          <w:szCs w:val="24"/>
        </w:rPr>
        <w:t xml:space="preserve">/2023. </w:t>
      </w:r>
      <w:r>
        <w:rPr>
          <w:rFonts w:hAnsi="Times New Roman" w:cs="Times New Roman"/>
          <w:color w:val="000000"/>
          <w:sz w:val="24"/>
          <w:szCs w:val="24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старший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B31D43" w:rsidRDefault="0020525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47"/>
        <w:gridCol w:w="156"/>
        <w:gridCol w:w="1230"/>
        <w:gridCol w:w="156"/>
        <w:gridCol w:w="1652"/>
      </w:tblGrid>
      <w:tr w:rsidR="00B31D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43" w:rsidRDefault="0020525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43" w:rsidRDefault="00B31D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43" w:rsidRDefault="0020525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43" w:rsidRDefault="00B31D4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43" w:rsidRDefault="00B31D43"/>
        </w:tc>
      </w:tr>
      <w:tr w:rsidR="00B31D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43" w:rsidRDefault="00B31D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43" w:rsidRDefault="00B31D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43" w:rsidRDefault="00B31D4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43" w:rsidRDefault="00B31D4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43" w:rsidRDefault="00B31D43"/>
        </w:tc>
      </w:tr>
      <w:tr w:rsidR="00B31D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43" w:rsidRDefault="00205255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43" w:rsidRDefault="00B31D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43" w:rsidRDefault="0020525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Левченко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43" w:rsidRDefault="00B31D4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43" w:rsidRDefault="0020525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Левченко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31D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43" w:rsidRDefault="00B31D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43" w:rsidRDefault="00B31D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43" w:rsidRDefault="00B31D4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43" w:rsidRDefault="00B31D4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43" w:rsidRDefault="00B31D43"/>
        </w:tc>
      </w:tr>
      <w:tr w:rsidR="00B31D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43" w:rsidRDefault="0020525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43" w:rsidRDefault="00B31D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43" w:rsidRDefault="00B31D4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43" w:rsidRDefault="00B31D4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43" w:rsidRDefault="00B31D43"/>
        </w:tc>
      </w:tr>
      <w:tr w:rsidR="00B31D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43" w:rsidRDefault="0020525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43" w:rsidRDefault="00B31D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43" w:rsidRDefault="00205255">
            <w:r>
              <w:rPr>
                <w:rFonts w:hAnsi="Times New Roman" w:cs="Times New Roman"/>
                <w:color w:val="000000"/>
                <w:sz w:val="24"/>
                <w:szCs w:val="24"/>
              </w:rPr>
              <w:t>Гурова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43" w:rsidRDefault="00B31D4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43" w:rsidRDefault="00205255">
            <w:r>
              <w:rPr>
                <w:rFonts w:hAnsi="Times New Roman" w:cs="Times New Roman"/>
                <w:color w:val="000000"/>
                <w:sz w:val="24"/>
                <w:szCs w:val="24"/>
              </w:rPr>
              <w:t>Гурова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205255" w:rsidRDefault="00205255"/>
    <w:sectPr w:rsidR="0020525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4B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46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C20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B25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2554E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5471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1D054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124C"/>
    <w:rsid w:val="00205255"/>
    <w:rsid w:val="002D33B1"/>
    <w:rsid w:val="002D3591"/>
    <w:rsid w:val="003514A0"/>
    <w:rsid w:val="004F7E17"/>
    <w:rsid w:val="005A05CE"/>
    <w:rsid w:val="00653AF6"/>
    <w:rsid w:val="00B31D43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dc:description>Подготовлено экспертами Актион-МЦФЭР</dc:description>
  <cp:lastModifiedBy>001</cp:lastModifiedBy>
  <cp:revision>2</cp:revision>
  <dcterms:created xsi:type="dcterms:W3CDTF">2024-02-14T11:22:00Z</dcterms:created>
  <dcterms:modified xsi:type="dcterms:W3CDTF">2024-02-14T11:22:00Z</dcterms:modified>
</cp:coreProperties>
</file>